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F3F" w:rsidRDefault="00F56F3F" w:rsidP="00F56F3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459D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формировании </w:t>
      </w:r>
      <w:r w:rsidRPr="006459D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прав на страховую пенсию индивидуального предпр</w:t>
      </w:r>
      <w:r w:rsidRPr="006459D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</w:t>
      </w:r>
      <w:r w:rsidRPr="006459D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нимателя</w:t>
      </w:r>
    </w:p>
    <w:p w:rsidR="00F56F3F" w:rsidRPr="006459D2" w:rsidRDefault="00F56F3F" w:rsidP="00F56F3F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26 мая 2022 года</w:t>
      </w:r>
    </w:p>
    <w:p w:rsidR="00F56F3F" w:rsidRPr="006459D2" w:rsidRDefault="00822645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F56F3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>енсионные права индивидуального предпринимателя (ИП) формируются по тем же правилам, что и у наёмного работника, с той разницей, что пенсионные права наёмного р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>ботника формируются за счёт страховых взносов, уплаченных работодателем, а права ИП – за счёт собственных взносов.</w:t>
      </w:r>
    </w:p>
    <w:p w:rsidR="00F56F3F" w:rsidRPr="006459D2" w:rsidRDefault="00757041" w:rsidP="0075704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81325" cy="1533525"/>
            <wp:effectExtent l="19050" t="0" r="9525" b="0"/>
            <wp:wrapSquare wrapText="bothSides"/>
            <wp:docPr id="3" name="Рисунок 3" descr="Добровольные страховые взносы на обязательное пенсионное страхование для  формирования пенсионных пра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обровольные страховые взносы на обязательное пенсионное страхование для  формирования пенсионных пра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6F3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 xml:space="preserve">енсионное законодательство РФ позволяет выйти на пенсию </w:t>
      </w:r>
      <w:r w:rsidR="00F56F3F" w:rsidRPr="00F56F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первом полугодии 2022 года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 xml:space="preserve"> мужчинам в возрасте 61 лет и 6 месяцев и женщинам в возрасте 56 лет и 6 мес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56F3F" w:rsidRPr="006459D2">
        <w:rPr>
          <w:rFonts w:ascii="Times New Roman" w:eastAsia="Times New Roman" w:hAnsi="Times New Roman"/>
          <w:sz w:val="24"/>
          <w:szCs w:val="24"/>
          <w:lang w:eastAsia="ru-RU"/>
        </w:rPr>
        <w:t>цев, родившимся соответственно во втором полугодии 1960 года и во втором полугодии 1965 года, при соблюдении следующих условий:</w:t>
      </w:r>
    </w:p>
    <w:p w:rsidR="00F56F3F" w:rsidRPr="006459D2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- минимальный стаж не менее 13 лет (с 2024 года – не менее 15 лет);</w:t>
      </w:r>
    </w:p>
    <w:p w:rsidR="00F56F3F" w:rsidRPr="006459D2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- количество индивидуальных пенсионных коэффициентов (ИПК) не менее 23,4 (с 2025 года – не менее 30).</w:t>
      </w:r>
    </w:p>
    <w:p w:rsidR="00F56F3F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6F3F" w:rsidRPr="006459D2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Количество ИПК рассчитывается, исходя из страховых взносов, уплаченных индивид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альным предпринимателем на обязательное пенсионное страхование.</w:t>
      </w:r>
    </w:p>
    <w:p w:rsidR="00F56F3F" w:rsidRPr="00F56F3F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56F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Сумма обязательных платежей состоит из фиксированной и переменной частей. </w:t>
      </w:r>
    </w:p>
    <w:p w:rsidR="00F56F3F" w:rsidRPr="00F56F3F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 xml:space="preserve">Первая – ежегодно устанавливается Налоговым кодексом РФ и в </w:t>
      </w:r>
      <w:r w:rsidRPr="00F56F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2022 году равна 34 445 рублям. </w:t>
      </w:r>
    </w:p>
    <w:p w:rsidR="00F56F3F" w:rsidRPr="006459D2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 xml:space="preserve">Вторую - переменную часть - уплачивают только те предприниматели, чей доход за год превысил 300 000 рублей – </w:t>
      </w:r>
      <w:r w:rsidRPr="00F56F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 процент от суммы превышения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56F3F" w:rsidRPr="006459D2" w:rsidRDefault="00F56F3F" w:rsidP="00F56F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Платить страховые взносы можно двумя способами: перечислить сразу всю сумму за год или делать небольшие периодические отчисления.</w:t>
      </w:r>
    </w:p>
    <w:p w:rsidR="00F56F3F" w:rsidRDefault="00F56F3F" w:rsidP="00F56F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При уплате страховых взносов в размере фиксированного платежа (в 2022 году это 34 445 рублей за полный календарный год) в страховой стаж засчитывается один год при усл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 xml:space="preserve">вии, что за весь период оплата осуществлена </w:t>
      </w:r>
      <w:r w:rsidRPr="00F56F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не позднее 31 декабря текущего года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56F3F" w:rsidRPr="006459D2" w:rsidRDefault="00F56F3F" w:rsidP="00F56F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Полная информация на сайте ПФР </w:t>
      </w:r>
      <w:hyperlink r:id="rId9" w:history="1">
        <w:r w:rsidRPr="00483CC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https://pfr.gov.ru/branches/moscow/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. </w:t>
      </w:r>
    </w:p>
    <w:p w:rsidR="00F56F3F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3F" w:rsidRPr="006459D2" w:rsidRDefault="00F56F3F" w:rsidP="00F56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6F3F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459D2">
        <w:rPr>
          <w:rFonts w:ascii="Times New Roman" w:eastAsia="Times New Roman" w:hAnsi="Times New Roman"/>
          <w:sz w:val="24"/>
          <w:szCs w:val="24"/>
          <w:lang w:eastAsia="ru-RU"/>
        </w:rPr>
        <w:t>Уплата страховых взносов обязательна, даже если ИП не ведёт предпринимательскую деятельность и, соответственно, не получает доходов. Эта обязанность прекращается только после его снятия с регистрационного учёта в налоговом органе.</w:t>
      </w:r>
    </w:p>
    <w:p w:rsidR="00F56F3F" w:rsidRPr="006459D2" w:rsidRDefault="00F56F3F" w:rsidP="00F56F3F">
      <w:pPr>
        <w:spacing w:after="0"/>
        <w:rPr>
          <w:sz w:val="24"/>
          <w:szCs w:val="24"/>
        </w:rPr>
      </w:pPr>
    </w:p>
    <w:p w:rsidR="00A93F43" w:rsidRPr="00822645" w:rsidRDefault="00A93F43" w:rsidP="00F56F3F">
      <w:pPr>
        <w:spacing w:after="0" w:line="240" w:lineRule="auto"/>
        <w:jc w:val="both"/>
      </w:pPr>
    </w:p>
    <w:sectPr w:rsidR="00A93F43" w:rsidRPr="00822645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43B" w:rsidRDefault="0009743B" w:rsidP="00E60B04">
      <w:pPr>
        <w:spacing w:after="0" w:line="240" w:lineRule="auto"/>
      </w:pPr>
      <w:r>
        <w:separator/>
      </w:r>
    </w:p>
  </w:endnote>
  <w:endnote w:type="continuationSeparator" w:id="0">
    <w:p w:rsidR="0009743B" w:rsidRDefault="0009743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43B" w:rsidRDefault="0009743B" w:rsidP="00E60B04">
      <w:pPr>
        <w:spacing w:after="0" w:line="240" w:lineRule="auto"/>
      </w:pPr>
      <w:r>
        <w:separator/>
      </w:r>
    </w:p>
  </w:footnote>
  <w:footnote w:type="continuationSeparator" w:id="0">
    <w:p w:rsidR="0009743B" w:rsidRDefault="0009743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A603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A603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9743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57041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6F3F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03F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branches/moscow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4F9CD-37F1-4311-B3AE-B4930B4A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2022-05-26T07:32:00Z</dcterms:created>
  <dcterms:modified xsi:type="dcterms:W3CDTF">2022-05-26T07:32:00Z</dcterms:modified>
</cp:coreProperties>
</file>